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20F" w:rsidRPr="001F27B5" w:rsidRDefault="0056720F" w:rsidP="0056720F">
      <w:pPr>
        <w:pStyle w:val="NormalWeb"/>
        <w:spacing w:before="0" w:beforeAutospacing="0" w:after="0" w:afterAutospacing="0"/>
        <w:jc w:val="both"/>
        <w:rPr>
          <w:sz w:val="16"/>
          <w:szCs w:val="16"/>
          <w:lang w:val="es-ES_tradnl"/>
        </w:rPr>
      </w:pPr>
      <w:r w:rsidRPr="001F27B5">
        <w:rPr>
          <w:sz w:val="16"/>
          <w:szCs w:val="16"/>
          <w:lang w:val="es-ES_tradnl"/>
        </w:rPr>
        <w:t xml:space="preserve">Boletín </w:t>
      </w:r>
      <w:r w:rsidR="002D13F1" w:rsidRPr="001F27B5">
        <w:rPr>
          <w:sz w:val="16"/>
          <w:szCs w:val="16"/>
          <w:lang w:val="es-ES_tradnl"/>
        </w:rPr>
        <w:t xml:space="preserve">No </w:t>
      </w:r>
      <w:r w:rsidR="003050B5">
        <w:rPr>
          <w:sz w:val="16"/>
          <w:szCs w:val="16"/>
          <w:lang w:val="es-ES_tradnl"/>
        </w:rPr>
        <w:t>02</w:t>
      </w:r>
      <w:r w:rsidRPr="001F27B5">
        <w:rPr>
          <w:sz w:val="16"/>
          <w:szCs w:val="16"/>
          <w:lang w:val="es-ES_tradnl"/>
        </w:rPr>
        <w:t xml:space="preserve"> del  </w:t>
      </w:r>
      <w:r w:rsidR="003050B5">
        <w:rPr>
          <w:sz w:val="16"/>
          <w:szCs w:val="16"/>
          <w:lang w:val="es-ES_tradnl"/>
        </w:rPr>
        <w:t>09</w:t>
      </w:r>
      <w:r w:rsidR="002D13F1" w:rsidRPr="001F27B5">
        <w:rPr>
          <w:sz w:val="16"/>
          <w:szCs w:val="16"/>
          <w:lang w:val="es-ES_tradnl"/>
        </w:rPr>
        <w:t xml:space="preserve"> de enero del  2012</w:t>
      </w:r>
    </w:p>
    <w:p w:rsidR="0056720F" w:rsidRPr="001F27B5" w:rsidRDefault="00744712" w:rsidP="0056720F">
      <w:pPr>
        <w:spacing w:after="0" w:line="240" w:lineRule="auto"/>
        <w:rPr>
          <w:rFonts w:ascii="Times New Roman" w:hAnsi="Times New Roman" w:cs="Times New Roman"/>
          <w:sz w:val="16"/>
          <w:szCs w:val="16"/>
          <w:lang w:val="es-ES_tradnl"/>
        </w:rPr>
      </w:pPr>
      <w:hyperlink r:id="rId6" w:history="1">
        <w:r w:rsidR="0056720F" w:rsidRPr="001F27B5">
          <w:rPr>
            <w:rFonts w:ascii="Times New Roman" w:hAnsi="Times New Roman" w:cs="Times New Roman"/>
            <w:sz w:val="16"/>
            <w:szCs w:val="16"/>
            <w:lang w:val="es-ES_tradnl"/>
          </w:rPr>
          <w:t>www.recope.go.cr</w:t>
        </w:r>
      </w:hyperlink>
    </w:p>
    <w:p w:rsidR="0056720F" w:rsidRDefault="0056720F" w:rsidP="0056720F">
      <w:pPr>
        <w:spacing w:after="0" w:line="240" w:lineRule="auto"/>
        <w:rPr>
          <w:rFonts w:ascii="Times New Roman" w:hAnsi="Times New Roman" w:cs="Times New Roman"/>
          <w:sz w:val="16"/>
          <w:szCs w:val="16"/>
          <w:lang w:val="es-ES_tradnl"/>
        </w:rPr>
      </w:pPr>
      <w:r w:rsidRPr="001F27B5">
        <w:rPr>
          <w:rFonts w:ascii="Times New Roman" w:hAnsi="Times New Roman" w:cs="Times New Roman"/>
          <w:sz w:val="16"/>
          <w:szCs w:val="16"/>
          <w:lang w:val="es-ES_tradnl"/>
        </w:rPr>
        <w:t>Departamento de Comunicación</w:t>
      </w:r>
    </w:p>
    <w:p w:rsidR="001F27B5" w:rsidRPr="001F27B5" w:rsidRDefault="001F27B5" w:rsidP="0056720F">
      <w:pPr>
        <w:spacing w:after="0" w:line="240" w:lineRule="auto"/>
        <w:rPr>
          <w:rFonts w:ascii="Times New Roman" w:hAnsi="Times New Roman" w:cs="Times New Roman"/>
          <w:sz w:val="16"/>
          <w:szCs w:val="16"/>
          <w:lang w:val="es-ES_tradnl"/>
        </w:rPr>
      </w:pPr>
    </w:p>
    <w:p w:rsidR="003050B5" w:rsidRDefault="003050B5" w:rsidP="0056720F">
      <w:pPr>
        <w:spacing w:after="0" w:line="240" w:lineRule="auto"/>
        <w:rPr>
          <w:rFonts w:ascii="Times New Roman" w:hAnsi="Times New Roman" w:cs="Times New Roman"/>
          <w:b/>
          <w:sz w:val="28"/>
          <w:szCs w:val="28"/>
          <w:lang w:val="es-ES_tradnl"/>
        </w:rPr>
      </w:pPr>
    </w:p>
    <w:p w:rsidR="001F27B5" w:rsidRPr="005318B2" w:rsidRDefault="00061AE3" w:rsidP="0056720F">
      <w:pPr>
        <w:spacing w:after="0" w:line="240" w:lineRule="auto"/>
        <w:rPr>
          <w:rFonts w:ascii="Times New Roman" w:hAnsi="Times New Roman" w:cs="Times New Roman"/>
          <w:b/>
          <w:i/>
          <w:sz w:val="28"/>
          <w:szCs w:val="28"/>
          <w:lang w:val="es-ES_tradnl"/>
        </w:rPr>
      </w:pPr>
      <w:r w:rsidRPr="005318B2">
        <w:rPr>
          <w:rFonts w:ascii="Times New Roman" w:hAnsi="Times New Roman" w:cs="Times New Roman"/>
          <w:b/>
          <w:i/>
          <w:sz w:val="28"/>
          <w:szCs w:val="28"/>
          <w:lang w:val="es-ES_tradnl"/>
        </w:rPr>
        <w:t>Desembarque de</w:t>
      </w:r>
      <w:r w:rsidR="001165D3" w:rsidRPr="005318B2">
        <w:rPr>
          <w:rFonts w:ascii="Times New Roman" w:hAnsi="Times New Roman" w:cs="Times New Roman"/>
          <w:b/>
          <w:i/>
          <w:sz w:val="28"/>
          <w:szCs w:val="28"/>
          <w:lang w:val="es-ES_tradnl"/>
        </w:rPr>
        <w:t xml:space="preserve"> producto fue posible </w:t>
      </w:r>
      <w:r w:rsidRPr="005318B2">
        <w:rPr>
          <w:rFonts w:ascii="Times New Roman" w:hAnsi="Times New Roman" w:cs="Times New Roman"/>
          <w:b/>
          <w:i/>
          <w:sz w:val="28"/>
          <w:szCs w:val="28"/>
          <w:lang w:val="es-ES_tradnl"/>
        </w:rPr>
        <w:t>tras</w:t>
      </w:r>
      <w:r w:rsidR="001165D3" w:rsidRPr="005318B2">
        <w:rPr>
          <w:rFonts w:ascii="Times New Roman" w:hAnsi="Times New Roman" w:cs="Times New Roman"/>
          <w:b/>
          <w:i/>
          <w:sz w:val="28"/>
          <w:szCs w:val="28"/>
          <w:lang w:val="es-ES_tradnl"/>
        </w:rPr>
        <w:t xml:space="preserve"> mejora </w:t>
      </w:r>
      <w:r w:rsidRPr="005318B2">
        <w:rPr>
          <w:rFonts w:ascii="Times New Roman" w:hAnsi="Times New Roman" w:cs="Times New Roman"/>
          <w:b/>
          <w:i/>
          <w:sz w:val="28"/>
          <w:szCs w:val="28"/>
          <w:lang w:val="es-ES_tradnl"/>
        </w:rPr>
        <w:t>del tiempo en Limón</w:t>
      </w:r>
    </w:p>
    <w:p w:rsidR="006532D0" w:rsidRPr="00A23315" w:rsidRDefault="001165D3" w:rsidP="006532D0">
      <w:pPr>
        <w:spacing w:after="0" w:line="240" w:lineRule="auto"/>
        <w:rPr>
          <w:rFonts w:ascii="Times New Roman" w:eastAsia="Times New Roman" w:hAnsi="Times New Roman" w:cs="Times New Roman"/>
          <w:b/>
          <w:bCs/>
          <w:color w:val="1F3345"/>
          <w:sz w:val="44"/>
          <w:szCs w:val="44"/>
          <w:lang w:eastAsia="es-ES"/>
        </w:rPr>
      </w:pPr>
      <w:r>
        <w:rPr>
          <w:rFonts w:ascii="Times New Roman" w:eastAsia="Times New Roman" w:hAnsi="Times New Roman" w:cs="Times New Roman"/>
          <w:b/>
          <w:bCs/>
          <w:color w:val="1F3345"/>
          <w:sz w:val="44"/>
          <w:szCs w:val="44"/>
          <w:lang w:eastAsia="es-ES"/>
        </w:rPr>
        <w:t xml:space="preserve"> </w:t>
      </w:r>
      <w:r w:rsidR="003050B5">
        <w:rPr>
          <w:rFonts w:ascii="Times New Roman" w:eastAsia="Times New Roman" w:hAnsi="Times New Roman" w:cs="Times New Roman"/>
          <w:b/>
          <w:bCs/>
          <w:color w:val="1F3345"/>
          <w:sz w:val="44"/>
          <w:szCs w:val="44"/>
          <w:lang w:eastAsia="es-ES"/>
        </w:rPr>
        <w:t xml:space="preserve"> </w:t>
      </w:r>
      <w:r>
        <w:rPr>
          <w:rFonts w:ascii="Times New Roman" w:eastAsia="Times New Roman" w:hAnsi="Times New Roman" w:cs="Times New Roman"/>
          <w:b/>
          <w:bCs/>
          <w:color w:val="1F3345"/>
          <w:sz w:val="44"/>
          <w:szCs w:val="44"/>
          <w:lang w:eastAsia="es-ES"/>
        </w:rPr>
        <w:t xml:space="preserve">Se normaliza </w:t>
      </w:r>
      <w:r w:rsidR="003050B5">
        <w:rPr>
          <w:rFonts w:ascii="Times New Roman" w:eastAsia="Times New Roman" w:hAnsi="Times New Roman" w:cs="Times New Roman"/>
          <w:b/>
          <w:bCs/>
          <w:color w:val="1F3345"/>
          <w:sz w:val="44"/>
          <w:szCs w:val="44"/>
          <w:lang w:eastAsia="es-ES"/>
        </w:rPr>
        <w:t>distribución de LPG en el país</w:t>
      </w:r>
    </w:p>
    <w:p w:rsidR="006532D0" w:rsidRDefault="006532D0" w:rsidP="006532D0">
      <w:pPr>
        <w:spacing w:after="150" w:line="312" w:lineRule="auto"/>
        <w:jc w:val="both"/>
        <w:rPr>
          <w:rFonts w:ascii="Trebuchet MS" w:eastAsia="Times New Roman" w:hAnsi="Trebuchet MS" w:cs="Times New Roman"/>
          <w:b/>
          <w:bCs/>
          <w:color w:val="1F3345"/>
          <w:sz w:val="21"/>
          <w:lang w:eastAsia="es-ES"/>
        </w:rPr>
      </w:pPr>
    </w:p>
    <w:p w:rsidR="005318B2" w:rsidRPr="005318B2" w:rsidRDefault="005318B2" w:rsidP="005318B2">
      <w:pPr>
        <w:jc w:val="both"/>
        <w:rPr>
          <w:rFonts w:ascii="Times New Roman" w:eastAsia="Times New Roman" w:hAnsi="Times New Roman" w:cs="Times New Roman"/>
          <w:bCs/>
          <w:color w:val="1F3345"/>
          <w:sz w:val="24"/>
          <w:szCs w:val="24"/>
          <w:lang w:eastAsia="es-ES"/>
        </w:rPr>
      </w:pPr>
      <w:r w:rsidRPr="005318B2">
        <w:rPr>
          <w:rFonts w:ascii="Times New Roman" w:eastAsia="Times New Roman" w:hAnsi="Times New Roman" w:cs="Times New Roman"/>
          <w:bCs/>
          <w:color w:val="1F3345"/>
          <w:sz w:val="24"/>
          <w:szCs w:val="24"/>
          <w:lang w:eastAsia="es-ES"/>
        </w:rPr>
        <w:t xml:space="preserve">Este  lunes se normalizó  la venta  de LPG o gas licuado de petróleo; esto fue posible, luego de que las condiciones climáticas en el Caribe  permitieron  desembarcar  37 mil barriles de este producto, de un buque que opera  como almacenamiento flotante.  El  cargamento total de este  embarque es de 100 mil barriles  y se proyecta atracarlo nuevamente el jueves, para descargar otros 37 mil barriles. </w:t>
      </w:r>
    </w:p>
    <w:p w:rsidR="005318B2" w:rsidRPr="005318B2" w:rsidRDefault="005318B2" w:rsidP="005318B2">
      <w:pPr>
        <w:jc w:val="both"/>
        <w:rPr>
          <w:rFonts w:ascii="Times New Roman" w:eastAsia="Times New Roman" w:hAnsi="Times New Roman" w:cs="Times New Roman"/>
          <w:bCs/>
          <w:color w:val="1F3345"/>
          <w:sz w:val="24"/>
          <w:szCs w:val="24"/>
          <w:lang w:eastAsia="es-ES"/>
        </w:rPr>
      </w:pPr>
      <w:r w:rsidRPr="005318B2">
        <w:rPr>
          <w:rFonts w:ascii="Times New Roman" w:eastAsia="Times New Roman" w:hAnsi="Times New Roman" w:cs="Times New Roman"/>
          <w:bCs/>
          <w:color w:val="1F3345"/>
          <w:sz w:val="24"/>
          <w:szCs w:val="24"/>
          <w:lang w:eastAsia="es-ES"/>
        </w:rPr>
        <w:t xml:space="preserve">A esto se suma la llegada de  los  primeros 4 camiones cisternas provenientes de Honduras, que entregaron producto a RECOPE en horas de la mañana de este lunes.  Para este martes se tiene prevista la llegada al medio día de 6 cisternas más. La compra total efectuada a este hermano país centroamericano es por 16 cisternas y se completará el miércoles próximo. </w:t>
      </w:r>
    </w:p>
    <w:p w:rsidR="005318B2" w:rsidRPr="005318B2" w:rsidRDefault="005318B2" w:rsidP="005318B2">
      <w:pPr>
        <w:jc w:val="both"/>
        <w:rPr>
          <w:rFonts w:ascii="Times New Roman" w:eastAsia="Times New Roman" w:hAnsi="Times New Roman" w:cs="Times New Roman"/>
          <w:bCs/>
          <w:color w:val="1F3345"/>
          <w:sz w:val="24"/>
          <w:szCs w:val="24"/>
          <w:lang w:eastAsia="es-ES"/>
        </w:rPr>
      </w:pPr>
      <w:r w:rsidRPr="005318B2">
        <w:rPr>
          <w:rFonts w:ascii="Times New Roman" w:eastAsia="Times New Roman" w:hAnsi="Times New Roman" w:cs="Times New Roman"/>
          <w:bCs/>
          <w:color w:val="1F3345"/>
          <w:sz w:val="24"/>
          <w:szCs w:val="24"/>
          <w:lang w:eastAsia="es-ES"/>
        </w:rPr>
        <w:t xml:space="preserve">El desembarque de producto en el puerto Petrolero de Moín se realizó el sábado en horas avanzadas de la tarde.  Ante la incertidumbre de hasta cuando se normalizarían las operaciones portuarias, RECOPE tomó la medida de  racionar el suministro, dando prioridad a la atención de hospitales y cuerpos de seguridad; sin embargo, por el respaldo de almacenamiento de seguridad que manejan las distribuidas al detalle,  la operación de la industria, especialmente la de alimentos,  no se vio en ningún momento afectada. </w:t>
      </w:r>
    </w:p>
    <w:p w:rsidR="005318B2" w:rsidRPr="005318B2" w:rsidRDefault="005318B2" w:rsidP="005318B2">
      <w:pPr>
        <w:jc w:val="both"/>
        <w:rPr>
          <w:rFonts w:ascii="Times New Roman" w:eastAsia="Times New Roman" w:hAnsi="Times New Roman" w:cs="Times New Roman"/>
          <w:bCs/>
          <w:color w:val="1F3345"/>
          <w:sz w:val="24"/>
          <w:szCs w:val="24"/>
          <w:lang w:eastAsia="es-ES"/>
        </w:rPr>
      </w:pPr>
      <w:r w:rsidRPr="005318B2">
        <w:rPr>
          <w:rFonts w:ascii="Times New Roman" w:eastAsia="Times New Roman" w:hAnsi="Times New Roman" w:cs="Times New Roman"/>
          <w:bCs/>
          <w:color w:val="1F3345"/>
          <w:sz w:val="24"/>
          <w:szCs w:val="24"/>
          <w:lang w:eastAsia="es-ES"/>
        </w:rPr>
        <w:t>El consumo normal de este producto en el país es de  aproximadamente 30 cisternas por día, un equivalente a  800 y 900  mil litros.   Se espera que las condiciones climáticas se mantengan esta semana para proceder con un nuevo desembarque de producto en las próximas 48 horas.</w:t>
      </w:r>
    </w:p>
    <w:p w:rsidR="005318B2" w:rsidRPr="005318B2" w:rsidRDefault="005318B2" w:rsidP="006532D0">
      <w:pPr>
        <w:spacing w:after="150" w:line="312" w:lineRule="auto"/>
        <w:jc w:val="both"/>
        <w:rPr>
          <w:rFonts w:ascii="Trebuchet MS" w:eastAsia="Times New Roman" w:hAnsi="Trebuchet MS" w:cs="Times New Roman"/>
          <w:b/>
          <w:bCs/>
          <w:color w:val="1F3345"/>
          <w:sz w:val="21"/>
          <w:lang w:val="es-MX" w:eastAsia="es-ES"/>
        </w:rPr>
      </w:pPr>
    </w:p>
    <w:p w:rsidR="007A6E46" w:rsidRPr="00F40FE7" w:rsidRDefault="00FA6BB2">
      <w:pPr>
        <w:rPr>
          <w:u w:val="single"/>
        </w:rPr>
      </w:pPr>
    </w:p>
    <w:sectPr w:rsidR="007A6E46" w:rsidRPr="00F40FE7" w:rsidSect="00880AF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BB2" w:rsidRDefault="00FA6BB2" w:rsidP="00B41477">
      <w:pPr>
        <w:spacing w:after="0" w:line="240" w:lineRule="auto"/>
      </w:pPr>
      <w:r>
        <w:separator/>
      </w:r>
    </w:p>
  </w:endnote>
  <w:endnote w:type="continuationSeparator" w:id="0">
    <w:p w:rsidR="00FA6BB2" w:rsidRDefault="00FA6BB2" w:rsidP="00B41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BB2" w:rsidRDefault="00FA6BB2" w:rsidP="00B41477">
      <w:pPr>
        <w:spacing w:after="0" w:line="240" w:lineRule="auto"/>
      </w:pPr>
      <w:r>
        <w:separator/>
      </w:r>
    </w:p>
  </w:footnote>
  <w:footnote w:type="continuationSeparator" w:id="0">
    <w:p w:rsidR="00FA6BB2" w:rsidRDefault="00FA6BB2" w:rsidP="00B41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74471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2" o:spid="_x0000_s2053" type="#_x0000_t75" style="position:absolute;margin-left:0;margin-top:0;width:654.8pt;height:847.4pt;z-index:-251657216;mso-position-horizontal:center;mso-position-horizontal-relative:margin;mso-position-vertical:center;mso-position-vertical-relative:margin" o:allowincell="f">
          <v:imagedata r:id="rId1" o:title="plantilla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74471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3" o:spid="_x0000_s2054" type="#_x0000_t75" style="position:absolute;margin-left:0;margin-top:0;width:654.8pt;height:847.4pt;z-index:-251656192;mso-position-horizontal:center;mso-position-horizontal-relative:margin;mso-position-vertical:center;mso-position-vertical-relative:margin" o:allowincell="f">
          <v:imagedata r:id="rId1" o:title="plantilla (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74471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1" o:spid="_x0000_s2052" type="#_x0000_t75" style="position:absolute;margin-left:0;margin-top:0;width:654.8pt;height:847.4pt;z-index:-251658240;mso-position-horizontal:center;mso-position-horizontal-relative:margin;mso-position-vertical:center;mso-position-vertical-relative:margin" o:allowincell="f">
          <v:imagedata r:id="rId1" o:title="plantilla (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B41477"/>
    <w:rsid w:val="00055B6B"/>
    <w:rsid w:val="00061AE3"/>
    <w:rsid w:val="001165D3"/>
    <w:rsid w:val="001E27A6"/>
    <w:rsid w:val="001E7AAF"/>
    <w:rsid w:val="001F27B5"/>
    <w:rsid w:val="00243E19"/>
    <w:rsid w:val="00271423"/>
    <w:rsid w:val="002D13F1"/>
    <w:rsid w:val="003050B5"/>
    <w:rsid w:val="00310E10"/>
    <w:rsid w:val="003B2D04"/>
    <w:rsid w:val="003F0C2D"/>
    <w:rsid w:val="00423ECB"/>
    <w:rsid w:val="00430AFB"/>
    <w:rsid w:val="004340AE"/>
    <w:rsid w:val="0045070B"/>
    <w:rsid w:val="00487879"/>
    <w:rsid w:val="004C6692"/>
    <w:rsid w:val="005318B2"/>
    <w:rsid w:val="0056720F"/>
    <w:rsid w:val="005D77D9"/>
    <w:rsid w:val="00635C14"/>
    <w:rsid w:val="006478E2"/>
    <w:rsid w:val="006532D0"/>
    <w:rsid w:val="00683918"/>
    <w:rsid w:val="006C22DB"/>
    <w:rsid w:val="006F6F56"/>
    <w:rsid w:val="007055A2"/>
    <w:rsid w:val="0071185E"/>
    <w:rsid w:val="00744712"/>
    <w:rsid w:val="00771490"/>
    <w:rsid w:val="007F62EC"/>
    <w:rsid w:val="00845FEC"/>
    <w:rsid w:val="00877713"/>
    <w:rsid w:val="00880AFA"/>
    <w:rsid w:val="00A4557D"/>
    <w:rsid w:val="00AF007F"/>
    <w:rsid w:val="00B10C82"/>
    <w:rsid w:val="00B24BE1"/>
    <w:rsid w:val="00B41477"/>
    <w:rsid w:val="00BA571A"/>
    <w:rsid w:val="00BE7A90"/>
    <w:rsid w:val="00BE7B62"/>
    <w:rsid w:val="00C14CB1"/>
    <w:rsid w:val="00C40A62"/>
    <w:rsid w:val="00CE6817"/>
    <w:rsid w:val="00D66500"/>
    <w:rsid w:val="00DC696F"/>
    <w:rsid w:val="00E434CE"/>
    <w:rsid w:val="00E66189"/>
    <w:rsid w:val="00F40FE7"/>
    <w:rsid w:val="00FA6B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2D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1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1477"/>
    <w:rPr>
      <w:rFonts w:ascii="Tahoma" w:hAnsi="Tahoma" w:cs="Tahoma"/>
      <w:sz w:val="16"/>
      <w:szCs w:val="16"/>
    </w:rPr>
  </w:style>
  <w:style w:type="paragraph" w:styleId="Encabezado">
    <w:name w:val="header"/>
    <w:basedOn w:val="Normal"/>
    <w:link w:val="EncabezadoCar"/>
    <w:uiPriority w:val="99"/>
    <w:semiHidden/>
    <w:unhideWhenUsed/>
    <w:rsid w:val="00B4147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B41477"/>
  </w:style>
  <w:style w:type="paragraph" w:styleId="Piedepgina">
    <w:name w:val="footer"/>
    <w:basedOn w:val="Normal"/>
    <w:link w:val="PiedepginaCar"/>
    <w:uiPriority w:val="99"/>
    <w:semiHidden/>
    <w:unhideWhenUsed/>
    <w:rsid w:val="00B4147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B41477"/>
  </w:style>
  <w:style w:type="character" w:styleId="Hipervnculo">
    <w:name w:val="Hyperlink"/>
    <w:basedOn w:val="Fuentedeprrafopredeter"/>
    <w:uiPriority w:val="99"/>
    <w:unhideWhenUsed/>
    <w:rsid w:val="006532D0"/>
    <w:rPr>
      <w:color w:val="0000FF" w:themeColor="hyperlink"/>
      <w:u w:val="single"/>
    </w:rPr>
  </w:style>
  <w:style w:type="paragraph" w:styleId="NormalWeb">
    <w:name w:val="Normal (Web)"/>
    <w:basedOn w:val="Normal"/>
    <w:unhideWhenUsed/>
    <w:rsid w:val="006532D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532D0"/>
    <w:rPr>
      <w:b/>
      <w:bCs/>
    </w:rPr>
  </w:style>
  <w:style w:type="character" w:styleId="Hipervnculovisitado">
    <w:name w:val="FollowedHyperlink"/>
    <w:basedOn w:val="Fuentedeprrafopredeter"/>
    <w:uiPriority w:val="99"/>
    <w:semiHidden/>
    <w:unhideWhenUsed/>
    <w:rsid w:val="00D66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20179233">
      <w:bodyDiv w:val="1"/>
      <w:marLeft w:val="0"/>
      <w:marRight w:val="0"/>
      <w:marTop w:val="0"/>
      <w:marBottom w:val="0"/>
      <w:divBdr>
        <w:top w:val="none" w:sz="0" w:space="0" w:color="auto"/>
        <w:left w:val="none" w:sz="0" w:space="0" w:color="auto"/>
        <w:bottom w:val="none" w:sz="0" w:space="0" w:color="auto"/>
        <w:right w:val="none" w:sz="0" w:space="0" w:color="auto"/>
      </w:divBdr>
    </w:div>
    <w:div w:id="21418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cope.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Words>
  <Characters>1524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yamileth-vm</dc:creator>
  <cp:keywords/>
  <dc:description/>
  <cp:lastModifiedBy>basilio-qc</cp:lastModifiedBy>
  <cp:revision>2</cp:revision>
  <dcterms:created xsi:type="dcterms:W3CDTF">2012-01-10T18:51:00Z</dcterms:created>
  <dcterms:modified xsi:type="dcterms:W3CDTF">2012-01-10T18:51:00Z</dcterms:modified>
</cp:coreProperties>
</file>