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A3E" w:rsidRDefault="00395A3E">
      <w:pPr>
        <w:pStyle w:val="Textoindependiente"/>
        <w:rPr>
          <w:b/>
          <w:bCs/>
          <w:color w:val="280099"/>
          <w:sz w:val="28"/>
        </w:rPr>
      </w:pPr>
    </w:p>
    <w:p w:rsidR="00395A3E" w:rsidRDefault="00395A3E">
      <w:pPr>
        <w:pStyle w:val="Textoindependiente"/>
        <w:rPr>
          <w:b/>
          <w:bCs/>
          <w:color w:val="280099"/>
          <w:sz w:val="28"/>
        </w:rPr>
      </w:pPr>
    </w:p>
    <w:p w:rsidR="00395A3E" w:rsidRPr="008816D4" w:rsidRDefault="00395A3E">
      <w:pPr>
        <w:pStyle w:val="Textoindependiente"/>
        <w:rPr>
          <w:b/>
          <w:bCs/>
          <w:sz w:val="28"/>
        </w:rPr>
      </w:pPr>
    </w:p>
    <w:p w:rsidR="00395A3E" w:rsidRPr="008816D4" w:rsidRDefault="00395A3E">
      <w:pPr>
        <w:pStyle w:val="Textoindependiente"/>
        <w:rPr>
          <w:b/>
          <w:bCs/>
          <w:sz w:val="28"/>
        </w:rPr>
      </w:pPr>
      <w:r w:rsidRPr="008816D4">
        <w:rPr>
          <w:b/>
          <w:bCs/>
          <w:sz w:val="28"/>
        </w:rPr>
        <w:t>Señores Clientes de Combustibles Marinos</w:t>
      </w:r>
    </w:p>
    <w:p w:rsidR="00395A3E" w:rsidRPr="008816D4" w:rsidRDefault="00395A3E">
      <w:pPr>
        <w:pStyle w:val="Textoindependiente"/>
        <w:rPr>
          <w:b/>
          <w:bCs/>
          <w:sz w:val="28"/>
        </w:rPr>
      </w:pPr>
    </w:p>
    <w:p w:rsidR="00395A3E" w:rsidRPr="008816D4" w:rsidRDefault="00395A3E">
      <w:pPr>
        <w:pStyle w:val="Textoindependiente"/>
        <w:rPr>
          <w:b/>
          <w:bCs/>
          <w:sz w:val="28"/>
        </w:rPr>
      </w:pPr>
    </w:p>
    <w:p w:rsidR="00395A3E" w:rsidRPr="008816D4" w:rsidRDefault="00395A3E">
      <w:pPr>
        <w:pStyle w:val="Textoindependiente"/>
        <w:jc w:val="both"/>
        <w:rPr>
          <w:b/>
          <w:bCs/>
          <w:sz w:val="28"/>
        </w:rPr>
      </w:pPr>
      <w:r w:rsidRPr="008816D4">
        <w:rPr>
          <w:b/>
          <w:bCs/>
          <w:sz w:val="28"/>
        </w:rPr>
        <w:t xml:space="preserve">Se les comunica que los precios de los combustibles Marinos para la semana del </w:t>
      </w:r>
      <w:r w:rsidR="00C752B7" w:rsidRPr="008816D4">
        <w:rPr>
          <w:b/>
          <w:bCs/>
          <w:sz w:val="28"/>
        </w:rPr>
        <w:t>10</w:t>
      </w:r>
      <w:r w:rsidRPr="008816D4">
        <w:rPr>
          <w:b/>
          <w:bCs/>
          <w:sz w:val="28"/>
        </w:rPr>
        <w:t xml:space="preserve"> de </w:t>
      </w:r>
      <w:r w:rsidR="00F12F60" w:rsidRPr="008816D4">
        <w:rPr>
          <w:b/>
          <w:bCs/>
          <w:sz w:val="28"/>
        </w:rPr>
        <w:t>noviembre</w:t>
      </w:r>
      <w:r w:rsidRPr="008816D4">
        <w:rPr>
          <w:b/>
          <w:bCs/>
          <w:sz w:val="28"/>
        </w:rPr>
        <w:t xml:space="preserve"> al </w:t>
      </w:r>
      <w:r w:rsidR="00C752B7" w:rsidRPr="008816D4">
        <w:rPr>
          <w:b/>
          <w:bCs/>
          <w:sz w:val="28"/>
        </w:rPr>
        <w:t>16</w:t>
      </w:r>
      <w:r w:rsidRPr="008816D4">
        <w:rPr>
          <w:b/>
          <w:bCs/>
          <w:sz w:val="28"/>
        </w:rPr>
        <w:t xml:space="preserve"> de </w:t>
      </w:r>
      <w:r w:rsidR="001B3DFA" w:rsidRPr="008816D4">
        <w:rPr>
          <w:b/>
          <w:bCs/>
          <w:sz w:val="28"/>
        </w:rPr>
        <w:t>noviembre</w:t>
      </w:r>
      <w:r w:rsidRPr="008816D4">
        <w:rPr>
          <w:b/>
          <w:bCs/>
          <w:sz w:val="28"/>
        </w:rPr>
        <w:t xml:space="preserve"> del 2012, según lo acordado en Consejo de Gerentes de RECOPE del 05 de julio del 2012 serán los siguientes:</w:t>
      </w:r>
    </w:p>
    <w:p w:rsidR="00395A3E" w:rsidRPr="008816D4" w:rsidRDefault="00395A3E">
      <w:pPr>
        <w:pStyle w:val="Textoindependiente"/>
        <w:rPr>
          <w:b/>
          <w:bCs/>
        </w:rPr>
      </w:pPr>
    </w:p>
    <w:p w:rsidR="00395A3E" w:rsidRPr="008816D4" w:rsidRDefault="00395A3E">
      <w:pPr>
        <w:pStyle w:val="Textoindependiente"/>
        <w:rPr>
          <w:b/>
          <w:bCs/>
        </w:rPr>
      </w:pPr>
    </w:p>
    <w:p w:rsidR="00395A3E" w:rsidRPr="008816D4" w:rsidRDefault="00395A3E">
      <w:pPr>
        <w:pStyle w:val="Textoindependiente"/>
        <w:rPr>
          <w:b/>
          <w:bCs/>
          <w:sz w:val="28"/>
        </w:rPr>
      </w:pPr>
      <w:r w:rsidRPr="008816D4">
        <w:rPr>
          <w:b/>
          <w:bCs/>
          <w:sz w:val="28"/>
        </w:rPr>
        <w:t>Para el IFO-380 $7</w:t>
      </w:r>
      <w:r w:rsidR="00C752B7" w:rsidRPr="008816D4">
        <w:rPr>
          <w:b/>
          <w:bCs/>
          <w:sz w:val="28"/>
        </w:rPr>
        <w:t>14</w:t>
      </w:r>
      <w:r w:rsidRPr="008816D4">
        <w:rPr>
          <w:b/>
          <w:bCs/>
          <w:sz w:val="28"/>
        </w:rPr>
        <w:t>,</w:t>
      </w:r>
      <w:r w:rsidR="00C752B7" w:rsidRPr="008816D4">
        <w:rPr>
          <w:b/>
          <w:bCs/>
          <w:sz w:val="28"/>
        </w:rPr>
        <w:t>8434</w:t>
      </w:r>
      <w:r w:rsidRPr="008816D4">
        <w:rPr>
          <w:b/>
          <w:bCs/>
          <w:sz w:val="28"/>
        </w:rPr>
        <w:t xml:space="preserve"> POR TONELADA METRICA.</w:t>
      </w:r>
    </w:p>
    <w:p w:rsidR="00395A3E" w:rsidRPr="008816D4" w:rsidRDefault="00395A3E">
      <w:pPr>
        <w:pStyle w:val="Textoindependiente"/>
        <w:rPr>
          <w:b/>
          <w:bCs/>
        </w:rPr>
      </w:pPr>
    </w:p>
    <w:p w:rsidR="00395A3E" w:rsidRPr="008816D4" w:rsidRDefault="00395A3E">
      <w:pPr>
        <w:pStyle w:val="Textoindependiente"/>
        <w:rPr>
          <w:b/>
          <w:bCs/>
          <w:sz w:val="28"/>
        </w:rPr>
      </w:pPr>
      <w:r w:rsidRPr="008816D4">
        <w:rPr>
          <w:b/>
          <w:bCs/>
          <w:sz w:val="28"/>
        </w:rPr>
        <w:t>DIESEL BARRANCA Ȼ</w:t>
      </w:r>
      <w:r w:rsidR="001B3DFA" w:rsidRPr="008816D4">
        <w:rPr>
          <w:b/>
          <w:bCs/>
          <w:sz w:val="28"/>
        </w:rPr>
        <w:t>618</w:t>
      </w:r>
      <w:r w:rsidRPr="008816D4">
        <w:rPr>
          <w:b/>
          <w:bCs/>
          <w:sz w:val="28"/>
        </w:rPr>
        <w:t>,</w:t>
      </w:r>
      <w:r w:rsidR="001B3DFA" w:rsidRPr="008816D4">
        <w:rPr>
          <w:b/>
          <w:bCs/>
          <w:sz w:val="28"/>
        </w:rPr>
        <w:t>2700</w:t>
      </w:r>
      <w:r w:rsidRPr="008816D4">
        <w:rPr>
          <w:b/>
          <w:bCs/>
          <w:sz w:val="28"/>
        </w:rPr>
        <w:t xml:space="preserve"> POR LITRO</w:t>
      </w:r>
    </w:p>
    <w:p w:rsidR="00395A3E" w:rsidRPr="008816D4" w:rsidRDefault="00395A3E">
      <w:pPr>
        <w:pStyle w:val="Textoindependiente"/>
        <w:rPr>
          <w:b/>
          <w:bCs/>
          <w:sz w:val="28"/>
        </w:rPr>
      </w:pPr>
      <w:r w:rsidRPr="008816D4">
        <w:rPr>
          <w:b/>
          <w:bCs/>
          <w:sz w:val="28"/>
        </w:rPr>
        <w:t>PRECIO EN DOLARES: $ 1.</w:t>
      </w:r>
      <w:r w:rsidR="001B3DFA" w:rsidRPr="008816D4">
        <w:rPr>
          <w:b/>
          <w:bCs/>
          <w:sz w:val="28"/>
        </w:rPr>
        <w:t>2</w:t>
      </w:r>
      <w:r w:rsidR="00F12F60" w:rsidRPr="008816D4">
        <w:rPr>
          <w:b/>
          <w:bCs/>
          <w:sz w:val="28"/>
        </w:rPr>
        <w:t>2</w:t>
      </w:r>
      <w:r w:rsidR="00C752B7" w:rsidRPr="008816D4">
        <w:rPr>
          <w:b/>
          <w:bCs/>
          <w:sz w:val="28"/>
        </w:rPr>
        <w:t>05</w:t>
      </w:r>
      <w:r w:rsidR="001B3DFA" w:rsidRPr="008816D4">
        <w:rPr>
          <w:b/>
          <w:bCs/>
          <w:sz w:val="28"/>
        </w:rPr>
        <w:t xml:space="preserve"> </w:t>
      </w:r>
      <w:r w:rsidRPr="008816D4">
        <w:rPr>
          <w:b/>
          <w:bCs/>
          <w:sz w:val="28"/>
        </w:rPr>
        <w:t>POR LITRO</w:t>
      </w:r>
    </w:p>
    <w:p w:rsidR="00395A3E" w:rsidRPr="008816D4" w:rsidRDefault="00395A3E">
      <w:pPr>
        <w:pStyle w:val="Textoindependiente"/>
      </w:pPr>
    </w:p>
    <w:p w:rsidR="00395A3E" w:rsidRPr="008816D4" w:rsidRDefault="00395A3E">
      <w:pPr>
        <w:pStyle w:val="Textoindependiente"/>
        <w:rPr>
          <w:b/>
          <w:bCs/>
          <w:sz w:val="28"/>
        </w:rPr>
      </w:pPr>
      <w:r w:rsidRPr="008816D4">
        <w:rPr>
          <w:b/>
          <w:bCs/>
        </w:rPr>
        <w:br/>
      </w:r>
      <w:r w:rsidRPr="008816D4">
        <w:rPr>
          <w:b/>
          <w:bCs/>
          <w:sz w:val="28"/>
        </w:rPr>
        <w:t>DIESEL LIMON         Ȼ</w:t>
      </w:r>
      <w:r w:rsidR="001B3DFA" w:rsidRPr="008816D4">
        <w:rPr>
          <w:b/>
          <w:bCs/>
          <w:sz w:val="28"/>
        </w:rPr>
        <w:t>618</w:t>
      </w:r>
      <w:r w:rsidRPr="008816D4">
        <w:rPr>
          <w:b/>
          <w:bCs/>
          <w:sz w:val="28"/>
        </w:rPr>
        <w:t>,</w:t>
      </w:r>
      <w:r w:rsidR="001B3DFA" w:rsidRPr="008816D4">
        <w:rPr>
          <w:b/>
          <w:bCs/>
          <w:sz w:val="28"/>
        </w:rPr>
        <w:t>2700</w:t>
      </w:r>
      <w:r w:rsidRPr="008816D4">
        <w:rPr>
          <w:b/>
          <w:bCs/>
          <w:sz w:val="28"/>
        </w:rPr>
        <w:t xml:space="preserve"> POR LITRO</w:t>
      </w:r>
    </w:p>
    <w:p w:rsidR="00395A3E" w:rsidRPr="008816D4" w:rsidRDefault="00395A3E">
      <w:pPr>
        <w:pStyle w:val="Textoindependiente"/>
        <w:rPr>
          <w:b/>
          <w:bCs/>
          <w:sz w:val="28"/>
        </w:rPr>
      </w:pPr>
      <w:r w:rsidRPr="008816D4">
        <w:rPr>
          <w:b/>
          <w:bCs/>
          <w:sz w:val="28"/>
        </w:rPr>
        <w:t>RECIO EN DOLARES: $ 1.</w:t>
      </w:r>
      <w:r w:rsidR="001B3DFA" w:rsidRPr="008816D4">
        <w:rPr>
          <w:b/>
          <w:bCs/>
          <w:sz w:val="28"/>
        </w:rPr>
        <w:t>2</w:t>
      </w:r>
      <w:r w:rsidR="00F12F60" w:rsidRPr="008816D4">
        <w:rPr>
          <w:b/>
          <w:bCs/>
          <w:sz w:val="28"/>
        </w:rPr>
        <w:t>2</w:t>
      </w:r>
      <w:r w:rsidR="00C752B7" w:rsidRPr="008816D4">
        <w:rPr>
          <w:b/>
          <w:bCs/>
          <w:sz w:val="28"/>
        </w:rPr>
        <w:t>05</w:t>
      </w:r>
      <w:r w:rsidRPr="008816D4">
        <w:rPr>
          <w:b/>
          <w:bCs/>
          <w:sz w:val="28"/>
        </w:rPr>
        <w:t xml:space="preserve"> POR LITRO</w:t>
      </w:r>
    </w:p>
    <w:p w:rsidR="00395A3E" w:rsidRDefault="00395A3E">
      <w:pPr>
        <w:pStyle w:val="Textoindependiente"/>
        <w:rPr>
          <w:b/>
          <w:bCs/>
          <w:color w:val="280099"/>
          <w:sz w:val="28"/>
        </w:rPr>
      </w:pPr>
    </w:p>
    <w:p w:rsidR="00395A3E" w:rsidRDefault="00395A3E">
      <w:pPr>
        <w:pStyle w:val="Textoindependiente"/>
        <w:rPr>
          <w:b/>
          <w:bCs/>
          <w:color w:val="280099"/>
          <w:sz w:val="28"/>
        </w:rPr>
      </w:pPr>
    </w:p>
    <w:p w:rsidR="00395A3E" w:rsidRDefault="00395A3E">
      <w:pPr>
        <w:pStyle w:val="Textoindependiente"/>
        <w:rPr>
          <w:b/>
          <w:bCs/>
          <w:color w:val="280099"/>
          <w:sz w:val="28"/>
        </w:rPr>
      </w:pPr>
    </w:p>
    <w:p w:rsidR="00395A3E" w:rsidRDefault="00395A3E">
      <w:pPr>
        <w:pStyle w:val="Textoindependiente"/>
        <w:rPr>
          <w:b/>
          <w:bCs/>
          <w:color w:val="280099"/>
          <w:sz w:val="28"/>
        </w:rPr>
      </w:pPr>
    </w:p>
    <w:p w:rsidR="00395A3E" w:rsidRDefault="00395A3E">
      <w:pPr>
        <w:widowControl/>
        <w:suppressAutoHyphens w:val="0"/>
        <w:rPr>
          <w:rFonts w:eastAsia="Times New Roman" w:cs="Times New Roman"/>
          <w:lang w:val="es-ES" w:eastAsia="ar-SA" w:bidi="ar-SA"/>
        </w:rPr>
      </w:pPr>
    </w:p>
    <w:p w:rsidR="00395A3E" w:rsidRDefault="00395A3E">
      <w:pPr>
        <w:widowControl/>
        <w:suppressAutoHyphens w:val="0"/>
        <w:rPr>
          <w:rFonts w:eastAsia="Times New Roman" w:cs="Times New Roman"/>
          <w:lang w:val="es-ES" w:eastAsia="ar-SA" w:bidi="ar-SA"/>
        </w:rPr>
      </w:pPr>
      <w:r>
        <w:rPr>
          <w:rFonts w:eastAsia="Times New Roman" w:cs="Times New Roman"/>
          <w:lang w:val="es-ES" w:eastAsia="ar-SA" w:bidi="ar-SA"/>
        </w:rPr>
        <w:t>Lic. Ricardo Samuels Dunn</w:t>
      </w:r>
    </w:p>
    <w:p w:rsidR="00395A3E" w:rsidRDefault="00395A3E">
      <w:pPr>
        <w:widowControl/>
        <w:suppressAutoHyphens w:val="0"/>
        <w:rPr>
          <w:rFonts w:eastAsia="Times New Roman" w:cs="Times New Roman"/>
          <w:lang w:val="es-ES" w:eastAsia="ar-SA" w:bidi="ar-SA"/>
        </w:rPr>
      </w:pPr>
      <w:r>
        <w:rPr>
          <w:rFonts w:eastAsia="Times New Roman" w:cs="Times New Roman"/>
          <w:lang w:val="es-ES" w:eastAsia="ar-SA" w:bidi="ar-SA"/>
        </w:rPr>
        <w:t>Departamento: Facturación</w:t>
      </w:r>
    </w:p>
    <w:p w:rsidR="00395A3E" w:rsidRDefault="00395A3E">
      <w:pPr>
        <w:widowControl/>
        <w:suppressAutoHyphens w:val="0"/>
        <w:rPr>
          <w:rFonts w:eastAsia="Times New Roman" w:cs="Times New Roman"/>
          <w:lang w:val="es-ES" w:eastAsia="ar-SA" w:bidi="ar-SA"/>
        </w:rPr>
      </w:pPr>
      <w:r>
        <w:rPr>
          <w:rFonts w:eastAsia="Times New Roman" w:cs="Times New Roman"/>
          <w:lang w:val="es-ES" w:eastAsia="ar-SA" w:bidi="ar-SA"/>
        </w:rPr>
        <w:t>Dirección de Ventas</w:t>
      </w:r>
      <w:r>
        <w:rPr>
          <w:rFonts w:eastAsia="Times New Roman" w:cs="Times New Roman"/>
          <w:lang w:val="es-ES" w:eastAsia="ar-SA" w:bidi="ar-SA"/>
        </w:rPr>
        <w:br/>
        <w:t xml:space="preserve">Teléfono: 2550-3707 </w:t>
      </w:r>
    </w:p>
    <w:p w:rsidR="00395A3E" w:rsidRDefault="00395A3E">
      <w:pPr>
        <w:widowControl/>
        <w:suppressAutoHyphens w:val="0"/>
        <w:rPr>
          <w:rFonts w:eastAsia="Times New Roman" w:cs="Times New Roman"/>
          <w:lang w:val="es-ES" w:eastAsia="ar-SA" w:bidi="ar-SA"/>
        </w:rPr>
      </w:pPr>
      <w:r>
        <w:rPr>
          <w:rFonts w:eastAsia="Times New Roman" w:cs="Times New Roman"/>
          <w:lang w:val="es-ES" w:eastAsia="ar-SA" w:bidi="ar-SA"/>
        </w:rPr>
        <w:t>Fax: 2550-3700</w:t>
      </w:r>
    </w:p>
    <w:p w:rsidR="00395A3E" w:rsidRDefault="00395A3E">
      <w:pPr>
        <w:widowControl/>
        <w:suppressAutoHyphens w:val="0"/>
        <w:rPr>
          <w:rFonts w:eastAsia="Times New Roman" w:cs="Times New Roman"/>
          <w:lang w:val="es-ES" w:eastAsia="ar-SA" w:bidi="ar-SA"/>
        </w:rPr>
      </w:pPr>
      <w:r>
        <w:rPr>
          <w:rFonts w:eastAsia="Times New Roman" w:cs="Times New Roman"/>
          <w:lang w:val="es-ES" w:eastAsia="ar-SA" w:bidi="ar-SA"/>
        </w:rPr>
        <w:t xml:space="preserve">E-mail: </w:t>
      </w:r>
      <w:hyperlink r:id="rId6" w:anchor="_blank" w:history="1">
        <w:r>
          <w:rPr>
            <w:rStyle w:val="Hipervnculo"/>
          </w:rPr>
          <w:t>ricardo.samuels@recope.go.cr</w:t>
        </w:r>
      </w:hyperlink>
      <w:r>
        <w:rPr>
          <w:rFonts w:eastAsia="Times New Roman" w:cs="Times New Roman"/>
          <w:lang w:val="es-ES" w:eastAsia="ar-SA" w:bidi="ar-SA"/>
        </w:rPr>
        <w:t xml:space="preserve"> </w:t>
      </w:r>
    </w:p>
    <w:p w:rsidR="00395A3E" w:rsidRDefault="00395A3E">
      <w:pPr>
        <w:widowControl/>
        <w:suppressAutoHyphens w:val="0"/>
        <w:rPr>
          <w:rFonts w:eastAsia="Times New Roman" w:cs="Times New Roman"/>
          <w:lang w:val="es-ES" w:eastAsia="ar-SA" w:bidi="ar-SA"/>
        </w:rPr>
      </w:pPr>
      <w:r>
        <w:rPr>
          <w:rFonts w:eastAsia="Times New Roman" w:cs="Times New Roman"/>
          <w:lang w:val="es-ES" w:eastAsia="ar-SA" w:bidi="ar-SA"/>
        </w:rPr>
        <w:t>Apartado Postal: 4351-1000</w:t>
      </w:r>
    </w:p>
    <w:p w:rsidR="00395A3E" w:rsidRDefault="00395A3E">
      <w:pPr>
        <w:widowControl/>
        <w:suppressAutoHyphens w:val="0"/>
        <w:rPr>
          <w:rFonts w:eastAsia="Times New Roman" w:cs="Times New Roman"/>
          <w:lang w:val="es-ES" w:eastAsia="ar-SA" w:bidi="ar-SA"/>
        </w:rPr>
      </w:pPr>
      <w:r>
        <w:rPr>
          <w:rFonts w:eastAsia="Times New Roman" w:cs="Times New Roman"/>
          <w:lang w:val="es-ES" w:eastAsia="ar-SA" w:bidi="ar-SA"/>
        </w:rPr>
        <w:t xml:space="preserve">Dirección: </w:t>
      </w:r>
      <w:r>
        <w:rPr>
          <w:rFonts w:eastAsia="Times New Roman" w:cs="Times New Roman"/>
          <w:lang w:val="es-ES" w:eastAsia="ar-SA" w:bidi="ar-SA"/>
        </w:rPr>
        <w:br/>
        <w:t>El Alto de Ochomogo, Cartago</w:t>
      </w:r>
    </w:p>
    <w:p w:rsidR="00395A3E" w:rsidRDefault="00395A3E">
      <w:pPr>
        <w:widowControl/>
        <w:suppressAutoHyphens w:val="0"/>
        <w:rPr>
          <w:rFonts w:eastAsia="Times New Roman" w:cs="Times New Roman"/>
          <w:lang w:val="es-ES" w:eastAsia="ar-SA" w:bidi="ar-SA"/>
        </w:rPr>
      </w:pPr>
      <w:r>
        <w:rPr>
          <w:rFonts w:eastAsia="Times New Roman" w:cs="Times New Roman"/>
          <w:lang w:val="es-ES" w:eastAsia="ar-SA" w:bidi="ar-SA"/>
        </w:rPr>
        <w:t>Costa Rica. América Central</w:t>
      </w:r>
    </w:p>
    <w:p w:rsidR="00395A3E" w:rsidRDefault="00395A3E"/>
    <w:sectPr w:rsidR="00395A3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92" w:rsidRDefault="00125E92">
      <w:r>
        <w:separator/>
      </w:r>
    </w:p>
  </w:endnote>
  <w:endnote w:type="continuationSeparator" w:id="1">
    <w:p w:rsidR="00125E92" w:rsidRDefault="0012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3E" w:rsidRDefault="00395A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39"/>
    </w:tblGrid>
    <w:tr w:rsidR="00395A3E">
      <w:tc>
        <w:tcPr>
          <w:tcW w:w="239" w:type="dxa"/>
          <w:shd w:val="clear" w:color="auto" w:fill="auto"/>
        </w:tcPr>
        <w:p w:rsidR="00395A3E" w:rsidRDefault="00395A3E">
          <w:pPr>
            <w:pStyle w:val="Piedepgina"/>
            <w:snapToGrid w:val="0"/>
          </w:pPr>
        </w:p>
      </w:tc>
    </w:tr>
  </w:tbl>
  <w:p w:rsidR="00395A3E" w:rsidRDefault="00395A3E">
    <w:pPr>
      <w:pStyle w:val="Piedepgina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3E" w:rsidRDefault="0039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92" w:rsidRDefault="00125E92">
      <w:r>
        <w:separator/>
      </w:r>
    </w:p>
  </w:footnote>
  <w:footnote w:type="continuationSeparator" w:id="1">
    <w:p w:rsidR="00125E92" w:rsidRDefault="00125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3E" w:rsidRDefault="00F26958">
    <w:pPr>
      <w:pStyle w:val="Encabezado"/>
      <w:rPr>
        <w:sz w:val="32"/>
        <w:szCs w:val="32"/>
      </w:rPr>
    </w:pPr>
    <w:r>
      <w:rPr>
        <w:noProof/>
        <w:lang w:eastAsia="es-CR" w:bidi="ar-SA"/>
      </w:rPr>
      <w:drawing>
        <wp:inline distT="0" distB="0" distL="0" distR="0">
          <wp:extent cx="1704975" cy="5429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5A3E">
      <w:t xml:space="preserve">    </w:t>
    </w:r>
    <w:r w:rsidR="00395A3E">
      <w:rPr>
        <w:sz w:val="32"/>
        <w:szCs w:val="32"/>
      </w:rPr>
      <w:t>RECOPE S.A. – Facturación – Plantel El Alto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3E" w:rsidRDefault="00395A3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74757"/>
    <w:rsid w:val="00125E92"/>
    <w:rsid w:val="001B3DFA"/>
    <w:rsid w:val="002C2BE9"/>
    <w:rsid w:val="003673CF"/>
    <w:rsid w:val="00395A3E"/>
    <w:rsid w:val="00401DAD"/>
    <w:rsid w:val="00505CB8"/>
    <w:rsid w:val="00534D70"/>
    <w:rsid w:val="005D644C"/>
    <w:rsid w:val="006C7330"/>
    <w:rsid w:val="006F1A92"/>
    <w:rsid w:val="00763412"/>
    <w:rsid w:val="007D77FA"/>
    <w:rsid w:val="008816D4"/>
    <w:rsid w:val="00912D6C"/>
    <w:rsid w:val="009B669C"/>
    <w:rsid w:val="009E5110"/>
    <w:rsid w:val="00A74757"/>
    <w:rsid w:val="00C752B7"/>
    <w:rsid w:val="00E63393"/>
    <w:rsid w:val="00E87A51"/>
    <w:rsid w:val="00F12F60"/>
    <w:rsid w:val="00F2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rFonts w:eastAsia="SimSun" w:cs="Mangal"/>
      <w:kern w:val="1"/>
      <w:sz w:val="24"/>
      <w:szCs w:val="21"/>
      <w:lang w:val="es-CR" w:eastAsia="hi-IN" w:bidi="hi-IN"/>
    </w:rPr>
  </w:style>
  <w:style w:type="character" w:customStyle="1" w:styleId="PiedepginaCar">
    <w:name w:val="Pie de página Car"/>
    <w:basedOn w:val="Fuentedeprrafopredeter1"/>
    <w:rPr>
      <w:rFonts w:eastAsia="SimSun" w:cs="Mangal"/>
      <w:kern w:val="1"/>
      <w:sz w:val="24"/>
      <w:szCs w:val="21"/>
      <w:lang w:val="es-CR" w:eastAsia="hi-IN" w:bidi="hi-IN"/>
    </w:rPr>
  </w:style>
  <w:style w:type="character" w:customStyle="1" w:styleId="TextodegloboCar">
    <w:name w:val="Texto de globo Car"/>
    <w:basedOn w:val="Fuentedeprrafopredeter1"/>
    <w:rPr>
      <w:rFonts w:ascii="Tahoma" w:eastAsia="SimSun" w:hAnsi="Tahoma" w:cs="Mangal"/>
      <w:kern w:val="1"/>
      <w:sz w:val="16"/>
      <w:szCs w:val="14"/>
      <w:lang w:val="es-CR" w:eastAsia="hi-IN" w:bidi="hi-IN"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ncabezado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styleId="Piedepgina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ardo-sd@recope.go.cr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Samuel´s</dc:creator>
  <cp:lastModifiedBy>johana-pm</cp:lastModifiedBy>
  <cp:revision>2</cp:revision>
  <cp:lastPrinted>2012-08-10T17:05:00Z</cp:lastPrinted>
  <dcterms:created xsi:type="dcterms:W3CDTF">2012-11-09T21:39:00Z</dcterms:created>
  <dcterms:modified xsi:type="dcterms:W3CDTF">2012-11-09T21:39:00Z</dcterms:modified>
</cp:coreProperties>
</file>