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6C" w:rsidRPr="00385A6C" w:rsidRDefault="00385A6C" w:rsidP="00385A6C">
      <w:pPr>
        <w:ind w:left="-850"/>
        <w:jc w:val="both"/>
        <w:rPr>
          <w:rFonts w:ascii="Helvetica" w:eastAsia="Helvetica" w:hAnsi="Helvetica" w:cs="Helvetica"/>
          <w:b/>
          <w:lang w:val="es-ES"/>
        </w:rPr>
      </w:pPr>
      <w:r w:rsidRPr="00385A6C">
        <w:rPr>
          <w:rFonts w:ascii="Helvetica" w:eastAsia="Calibri" w:hAnsi="Helvetica" w:cs="Times New Roman"/>
          <w:b/>
          <w:color w:val="221F1F"/>
          <w:lang w:val="es-ES"/>
        </w:rPr>
        <w:t>Jet</w:t>
      </w:r>
      <w:r w:rsidRPr="00385A6C">
        <w:rPr>
          <w:rFonts w:ascii="Helvetica" w:eastAsia="Calibri" w:hAnsi="Helvetica" w:cs="Times New Roman"/>
          <w:b/>
          <w:color w:val="221F1F"/>
          <w:spacing w:val="-5"/>
          <w:lang w:val="es-ES"/>
        </w:rPr>
        <w:t xml:space="preserve"> </w:t>
      </w:r>
      <w:r w:rsidRPr="00385A6C">
        <w:rPr>
          <w:rFonts w:ascii="Helvetica" w:eastAsia="Calibri" w:hAnsi="Helvetica" w:cs="Times New Roman"/>
          <w:b/>
          <w:color w:val="221F1F"/>
          <w:lang w:val="es-ES"/>
        </w:rPr>
        <w:t>A-1</w:t>
      </w:r>
    </w:p>
    <w:p w:rsidR="00385A6C" w:rsidRDefault="00385A6C">
      <w:pPr>
        <w:rPr>
          <w:lang w:val="es-CR"/>
        </w:rPr>
      </w:pPr>
    </w:p>
    <w:tbl>
      <w:tblPr>
        <w:tblStyle w:val="TableNormal"/>
        <w:tblW w:w="10112" w:type="dxa"/>
        <w:jc w:val="center"/>
        <w:tblInd w:w="1059" w:type="dxa"/>
        <w:tblLayout w:type="fixed"/>
        <w:tblLook w:val="01E0"/>
      </w:tblPr>
      <w:tblGrid>
        <w:gridCol w:w="4457"/>
        <w:gridCol w:w="842"/>
        <w:gridCol w:w="991"/>
        <w:gridCol w:w="890"/>
        <w:gridCol w:w="1518"/>
        <w:gridCol w:w="1414"/>
      </w:tblGrid>
      <w:tr w:rsidR="00385A6C" w:rsidTr="00385A6C">
        <w:trPr>
          <w:trHeight w:val="49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Pr="00BC2E04" w:rsidRDefault="00385A6C" w:rsidP="00A9037C">
            <w:pPr>
              <w:pStyle w:val="TableParagraph"/>
              <w:spacing w:line="226" w:lineRule="exact"/>
              <w:ind w:right="3"/>
              <w:jc w:val="center"/>
              <w:rPr>
                <w:lang w:val="es-ES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Pr="00BC2E04" w:rsidRDefault="00385A6C" w:rsidP="00A9037C">
            <w:pPr>
              <w:pStyle w:val="TableParagraph"/>
              <w:spacing w:before="67"/>
              <w:ind w:left="102"/>
              <w:rPr>
                <w:lang w:val="es-ES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Mínimo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Pr="00BC2E04" w:rsidRDefault="00385A6C" w:rsidP="00A9037C">
            <w:pPr>
              <w:pStyle w:val="TableParagraph"/>
              <w:spacing w:before="67"/>
              <w:ind w:left="75"/>
              <w:rPr>
                <w:lang w:val="es-ES"/>
              </w:rPr>
            </w:pPr>
            <w:proofErr w:type="spellStart"/>
            <w:r>
              <w:rPr>
                <w:rFonts w:ascii="Helvetica"/>
                <w:b/>
                <w:color w:val="221F1F"/>
                <w:sz w:val="18"/>
              </w:rPr>
              <w:t>Promedio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Pr="00BC2E04" w:rsidRDefault="00385A6C" w:rsidP="00A9037C">
            <w:pPr>
              <w:pStyle w:val="TableParagraph"/>
              <w:spacing w:before="67"/>
              <w:ind w:left="106"/>
              <w:rPr>
                <w:lang w:val="es-ES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Máximo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Default="00385A6C" w:rsidP="00A9037C">
            <w:pPr>
              <w:pStyle w:val="TableParagraph"/>
              <w:spacing w:before="9"/>
              <w:ind w:left="90" w:right="85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5A6C" w:rsidRDefault="00385A6C" w:rsidP="00A9037C">
            <w:pPr>
              <w:pStyle w:val="TableParagraph"/>
              <w:spacing w:before="130"/>
              <w:ind w:left="35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385A6C" w:rsidTr="00385A6C">
        <w:trPr>
          <w:trHeight w:hRule="exact" w:val="312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line="265" w:lineRule="exact"/>
              <w:ind w:left="63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791,5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797,2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807,6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775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840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D-4052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inflamación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42,0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47,5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53,5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5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38,0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3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D-56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869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°C:</w:t>
            </w:r>
          </w:p>
        </w:tc>
        <w:tc>
          <w:tcPr>
            <w:tcW w:w="1414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spacing w:before="119"/>
              <w:ind w:left="23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inicial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106,6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154,8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164,4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37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167,4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176,5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187,4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204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199,5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200,0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227,6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2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233,9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240,5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275.5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final,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16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250,5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261,5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299,9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300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recuperado,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97,7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98,3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99,1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54"/>
              <w:ind w:left="37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1,1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1,5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pérdida,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0,7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1,5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Presión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barométrica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observada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kPa</w:t>
            </w:r>
            <w:proofErr w:type="spellEnd"/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100,8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109,0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47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4" w:line="228" w:lineRule="exact"/>
              <w:ind w:left="63" w:right="10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gomas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existentes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por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cada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100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cm³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34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muestra,</w:t>
            </w:r>
            <w:r w:rsidRPr="00BC2E04">
              <w:rPr>
                <w:rFonts w:ascii="Helvetica" w:hAnsi="Helvetica"/>
                <w:color w:val="221F1F"/>
                <w:spacing w:val="-1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2"/>
                <w:sz w:val="20"/>
                <w:lang w:val="es-ES"/>
              </w:rPr>
              <w:t>mg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0,8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5,0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94"/>
              <w:ind w:left="3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7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6"/>
              <w:ind w:left="18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D-381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0,013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0,058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0,116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0,300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0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4294</w:t>
            </w:r>
          </w:p>
        </w:tc>
      </w:tr>
      <w:tr w:rsidR="00385A6C" w:rsidTr="00385A6C">
        <w:trPr>
          <w:trHeight w:hRule="exact" w:val="312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-20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mm²/s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4,2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4,9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28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8,0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8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D-445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congelación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18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-56,9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-51,0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1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-48,2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1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-47,0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3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D-56</w:t>
            </w:r>
          </w:p>
        </w:tc>
      </w:tr>
      <w:tr w:rsidR="00385A6C" w:rsidTr="00385A6C">
        <w:trPr>
          <w:trHeight w:hRule="exact" w:val="47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line="239" w:lineRule="auto"/>
              <w:ind w:left="63" w:right="601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Microseparómetro</w:t>
            </w:r>
            <w:proofErr w:type="spellEnd"/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MSEP-A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(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sin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aditivo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25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conductividad),</w:t>
            </w:r>
            <w:r w:rsidRPr="00BC2E04">
              <w:rPr>
                <w:rFonts w:ascii="Helvetica" w:hAnsi="Helvetica"/>
                <w:color w:val="221F1F"/>
                <w:spacing w:val="-1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%T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93,5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94,0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1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99,7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6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85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6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D-3948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Aromáticos,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FIA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25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D-1319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869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Estabilidad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Térmica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  <w:lang w:val="es-ES"/>
              </w:rPr>
              <w:t>a: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260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500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psi,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150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  <w:lang w:val="es-ES"/>
              </w:rPr>
              <w:t>min.</w:t>
            </w:r>
            <w:r w:rsidRPr="00BC2E04">
              <w:rPr>
                <w:rFonts w:ascii="Helvetica" w:eastAsia="Helvetica" w:hAnsi="Helvetica" w:cs="Helvetica"/>
                <w:i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(JFTOT)</w:t>
            </w:r>
          </w:p>
        </w:tc>
        <w:tc>
          <w:tcPr>
            <w:tcW w:w="1414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385A6C" w:rsidRDefault="00385A6C" w:rsidP="00A9037C">
            <w:pPr>
              <w:pStyle w:val="TableParagraph"/>
              <w:spacing w:before="132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D-3241</w:t>
            </w:r>
          </w:p>
        </w:tc>
      </w:tr>
      <w:tr w:rsidR="00385A6C" w:rsidTr="00385A6C">
        <w:trPr>
          <w:trHeight w:hRule="exact" w:val="278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17"/>
              <w:ind w:left="49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Presión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diferencial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filtro,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mmHg</w:t>
            </w:r>
            <w:proofErr w:type="spellEnd"/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7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7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7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line="264" w:lineRule="exact"/>
              <w:ind w:left="3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25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490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Razón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depósito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en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tubo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0,4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12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F1F"/>
              </w:rPr>
              <w:t>&gt;3</w:t>
            </w:r>
          </w:p>
        </w:tc>
        <w:tc>
          <w:tcPr>
            <w:tcW w:w="1414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/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z w:val="20"/>
                <w:lang w:val="es-ES"/>
              </w:rPr>
              <w:t>Acidez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total,</w:t>
            </w:r>
            <w:r w:rsidRPr="00BC2E04">
              <w:rPr>
                <w:rFonts w:asci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2"/>
                <w:sz w:val="20"/>
                <w:lang w:val="es-ES"/>
              </w:rPr>
              <w:t>mg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KOH/g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0,02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0,05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0,10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6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D3242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Lubricidad</w:t>
            </w:r>
            <w:proofErr w:type="spellEnd"/>
            <w:r>
              <w:rPr>
                <w:rFonts w:asci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/>
                <w:color w:val="221F1F"/>
                <w:spacing w:val="-15"/>
                <w:sz w:val="20"/>
              </w:rPr>
              <w:t xml:space="preserve"> </w:t>
            </w:r>
            <w:r>
              <w:rPr>
                <w:rFonts w:ascii="Helvetica"/>
                <w:color w:val="221F1F"/>
                <w:spacing w:val="1"/>
                <w:sz w:val="20"/>
              </w:rPr>
              <w:t>mm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0,85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13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D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5001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Calor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Combustión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neto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estimado,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MJ/kg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43,2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44,0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46,8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25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42,8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D-3338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Calor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combustión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Bruto,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MJ/kg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45,1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45,8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46,3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D-4809</w:t>
            </w:r>
          </w:p>
        </w:tc>
      </w:tr>
      <w:tr w:rsidR="00385A6C" w:rsidTr="00385A6C">
        <w:trPr>
          <w:trHeight w:hRule="exact" w:val="312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Nitrógeno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&gt;1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&gt;1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10,8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7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D-4629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Conductividad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eléctrica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pS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/m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29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76,0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1"/>
              <w:ind w:left="19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202,0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40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13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D-2624</w:t>
            </w:r>
          </w:p>
        </w:tc>
      </w:tr>
      <w:tr w:rsidR="00385A6C" w:rsidTr="00385A6C">
        <w:trPr>
          <w:trHeight w:hRule="exact" w:val="310"/>
          <w:jc w:val="center"/>
        </w:trPr>
        <w:tc>
          <w:tcPr>
            <w:tcW w:w="44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Pr="00BC2E04" w:rsidRDefault="00385A6C" w:rsidP="00A9037C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Corrosión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tira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Cobre,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2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h,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100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</w:p>
        </w:tc>
        <w:tc>
          <w:tcPr>
            <w:tcW w:w="84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8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15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3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85A6C" w:rsidRDefault="00385A6C" w:rsidP="00A9037C">
            <w:pPr>
              <w:pStyle w:val="TableParagraph"/>
              <w:spacing w:before="45"/>
              <w:ind w:left="18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D-130</w:t>
            </w:r>
          </w:p>
        </w:tc>
      </w:tr>
    </w:tbl>
    <w:p w:rsidR="00385A6C" w:rsidRDefault="00385A6C" w:rsidP="00385A6C">
      <w:pPr>
        <w:rPr>
          <w:lang w:val="es-CR"/>
        </w:rPr>
      </w:pPr>
    </w:p>
    <w:p w:rsidR="00385A6C" w:rsidRPr="00385A6C" w:rsidRDefault="00385A6C" w:rsidP="00385A6C">
      <w:pPr>
        <w:ind w:left="-850"/>
        <w:rPr>
          <w:lang w:val="es-CR"/>
        </w:rPr>
      </w:pPr>
      <w:r>
        <w:rPr>
          <w:lang w:val="es-CR"/>
        </w:rPr>
        <w:t>Fuente: Departamentos Control de Calidad Central Pacífica y Caribe</w:t>
      </w:r>
    </w:p>
    <w:sectPr w:rsidR="00385A6C" w:rsidRPr="00385A6C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5A6C"/>
    <w:rsid w:val="00320463"/>
    <w:rsid w:val="00385A6C"/>
    <w:rsid w:val="007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A6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A6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2018-04-19T19:22:00Z</dcterms:created>
  <dcterms:modified xsi:type="dcterms:W3CDTF">2018-04-19T19:33:00Z</dcterms:modified>
</cp:coreProperties>
</file>